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Минздрава России от 31.07.2020 N 789н</w:t>
              <w:br/>
              <w:t xml:space="preserve">"Об утверждении порядка и сроков предоставления медицинских документов (их копий) и выписок из них"</w:t>
              <w:br/>
              <w:t xml:space="preserve">(Зарегистрировано в Минюсте России 24.09.2020 N 60010)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24 сентября 2020 г. N 60010</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31 июля 2020 г. N 789н</w:t>
      </w:r>
    </w:p>
    <w:p>
      <w:pPr>
        <w:pStyle w:val="2"/>
        <w:jc w:val="center"/>
      </w:pPr>
      <w:r>
        <w:rPr>
          <w:sz w:val="24"/>
        </w:rPr>
      </w:r>
    </w:p>
    <w:p>
      <w:pPr>
        <w:pStyle w:val="2"/>
        <w:jc w:val="center"/>
      </w:pPr>
      <w:r>
        <w:rPr>
          <w:sz w:val="24"/>
        </w:rPr>
        <w:t xml:space="preserve">ОБ УТВЕРЖДЕНИИ ПОРЯДКА И СРОКОВ</w:t>
      </w:r>
    </w:p>
    <w:p>
      <w:pPr>
        <w:pStyle w:val="2"/>
        <w:jc w:val="center"/>
      </w:pPr>
      <w:r>
        <w:rPr>
          <w:sz w:val="24"/>
        </w:rPr>
        <w:t xml:space="preserve">ПРЕДОСТАВЛЕНИЯ МЕДИЦИНСКИХ ДОКУМЕНТОВ (ИХ КОПИЙ)</w:t>
      </w:r>
    </w:p>
    <w:p>
      <w:pPr>
        <w:pStyle w:val="2"/>
        <w:jc w:val="center"/>
      </w:pPr>
      <w:r>
        <w:rPr>
          <w:sz w:val="24"/>
        </w:rPr>
        <w:t xml:space="preserve">И ВЫПИСОК ИЗ НИХ</w:t>
      </w:r>
    </w:p>
    <w:p>
      <w:pPr>
        <w:pStyle w:val="0"/>
        <w:jc w:val="both"/>
      </w:pPr>
      <w:r>
        <w:rPr>
          <w:sz w:val="24"/>
        </w:rPr>
      </w:r>
    </w:p>
    <w:p>
      <w:pPr>
        <w:pStyle w:val="0"/>
        <w:ind w:firstLine="540"/>
        <w:jc w:val="both"/>
      </w:pPr>
      <w:r>
        <w:rPr>
          <w:sz w:val="24"/>
        </w:rPr>
        <w:t xml:space="preserve">В соответствии с </w:t>
      </w:r>
      <w:hyperlink w:history="0" r:id="rId7"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sz w:val="24"/>
            <w:color w:val="0000ff"/>
          </w:rPr>
          <w:t xml:space="preserve">частью 5 статьи 22</w:t>
        </w:r>
      </w:hyperlink>
      <w:r>
        <w:rPr>
          <w:sz w:val="24"/>
        </w:rP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2017, N 31, ст. 4791) и </w:t>
      </w:r>
      <w:hyperlink w:history="0" r:id="rId8" w:tooltip="Постановление Правительства РФ от 19.06.2012 N 608 (ред. от 24.04.2025) &quot;Об утверждении Положения о Министерстве здравоохранения Российской Федерации&quot; ------------ Недействующая редакция {КонсультантПлюс}">
        <w:r>
          <w:rPr>
            <w:sz w:val="24"/>
            <w:color w:val="0000ff"/>
          </w:rPr>
          <w:t xml:space="preserve">подпунктом 5.2.21</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2017, N 52, ст. 8131), приказываю:</w:t>
      </w:r>
    </w:p>
    <w:p>
      <w:pPr>
        <w:pStyle w:val="0"/>
        <w:spacing w:before="240" w:line-rule="auto"/>
        <w:ind w:firstLine="540"/>
        <w:jc w:val="both"/>
      </w:pPr>
      <w:r>
        <w:rPr>
          <w:sz w:val="24"/>
        </w:rPr>
        <w:t xml:space="preserve">Утвердить </w:t>
      </w:r>
      <w:hyperlink w:history="0" w:anchor="P28" w:tooltip="ПОРЯДОК И СРОКИ">
        <w:r>
          <w:rPr>
            <w:sz w:val="24"/>
            <w:color w:val="0000ff"/>
          </w:rPr>
          <w:t xml:space="preserve">порядок</w:t>
        </w:r>
      </w:hyperlink>
      <w:r>
        <w:rPr>
          <w:sz w:val="24"/>
        </w:rPr>
        <w:t xml:space="preserve"> и сроки предоставления медицинских документов (их копий) и выписок из них согласно приложению.</w:t>
      </w:r>
    </w:p>
    <w:p>
      <w:pPr>
        <w:pStyle w:val="0"/>
        <w:jc w:val="both"/>
      </w:pPr>
      <w:r>
        <w:rPr>
          <w:sz w:val="24"/>
        </w:rPr>
      </w:r>
    </w:p>
    <w:p>
      <w:pPr>
        <w:pStyle w:val="0"/>
        <w:jc w:val="right"/>
      </w:pPr>
      <w:r>
        <w:rPr>
          <w:sz w:val="24"/>
        </w:rPr>
        <w:t xml:space="preserve">Министр</w:t>
      </w:r>
    </w:p>
    <w:p>
      <w:pPr>
        <w:pStyle w:val="0"/>
        <w:jc w:val="right"/>
      </w:pPr>
      <w:r>
        <w:rPr>
          <w:sz w:val="24"/>
        </w:rPr>
        <w:t xml:space="preserve">М.А.МУРАШКО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31 июля 2020 г. N 789н</w:t>
      </w:r>
    </w:p>
    <w:p>
      <w:pPr>
        <w:pStyle w:val="0"/>
        <w:jc w:val="both"/>
      </w:pPr>
      <w:r>
        <w:rPr>
          <w:sz w:val="24"/>
        </w:rPr>
      </w:r>
    </w:p>
    <w:bookmarkStart w:id="28" w:name="P28"/>
    <w:bookmarkEnd w:id="28"/>
    <w:p>
      <w:pPr>
        <w:pStyle w:val="2"/>
        <w:jc w:val="center"/>
      </w:pPr>
      <w:r>
        <w:rPr>
          <w:sz w:val="24"/>
        </w:rPr>
        <w:t xml:space="preserve">ПОРЯДОК И СРОКИ</w:t>
      </w:r>
    </w:p>
    <w:p>
      <w:pPr>
        <w:pStyle w:val="2"/>
        <w:jc w:val="center"/>
      </w:pPr>
      <w:r>
        <w:rPr>
          <w:sz w:val="24"/>
        </w:rPr>
        <w:t xml:space="preserve">ПРЕДОСТАВЛЕНИЯ МЕДИЦИНСКИХ ДОКУМЕНТОВ (ИХ КОПИЙ)</w:t>
      </w:r>
    </w:p>
    <w:p>
      <w:pPr>
        <w:pStyle w:val="2"/>
        <w:jc w:val="center"/>
      </w:pPr>
      <w:r>
        <w:rPr>
          <w:sz w:val="24"/>
        </w:rPr>
        <w:t xml:space="preserve">И ВЫПИСОК ИЗ НИХ</w:t>
      </w:r>
    </w:p>
    <w:p>
      <w:pPr>
        <w:pStyle w:val="0"/>
        <w:jc w:val="both"/>
      </w:pPr>
      <w:r>
        <w:rPr>
          <w:sz w:val="24"/>
        </w:rPr>
      </w:r>
    </w:p>
    <w:p>
      <w:pPr>
        <w:pStyle w:val="0"/>
        <w:ind w:firstLine="540"/>
        <w:jc w:val="both"/>
      </w:pPr>
      <w:r>
        <w:rPr>
          <w:sz w:val="24"/>
        </w:rPr>
        <w:t xml:space="preserve">1. Порядок и сроки предоставления медицинских документов (их копий) и выписок из них устанавливают правила и условия выдачи медицинскими организациями пациенту либо его законному представителю медицинских документов, отражающих состояние здоровья пациента, в том числе медицинской карты пациента, получающего медицинскую помощь в амбулаторных условиях &lt;1&gt;, результатов лабораторных, инструментальных, патолого-анатомических и иных видов диагностических исследований, иных медицинских документов (далее - медицинские документы), копий медицинских документов и выписок из медицинских документов, если иной порядок предоставления (выдачи) медицинского документа определенной формы, копии медицинского документа либо выписки из медицинского документа не предусмотрен законодательством Российской Федерации.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9" w:tooltip="Постановление Правительства РФ от 19.06.2012 N 608 (ред. от 24.04.2025) &quot;Об утверждении Положения о Министерстве здравоохранения Российской Федерации&quot; ------------ Недействующая редакция {КонсультантПлюс}">
        <w:r>
          <w:rPr>
            <w:sz w:val="24"/>
            <w:color w:val="0000ff"/>
          </w:rPr>
          <w:t xml:space="preserve">Пункт 5.2.199</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2017, N 52, ст. 8131).</w:t>
      </w:r>
    </w:p>
    <w:p>
      <w:pPr>
        <w:pStyle w:val="0"/>
        <w:jc w:val="both"/>
      </w:pPr>
      <w:r>
        <w:rPr>
          <w:sz w:val="24"/>
        </w:rPr>
      </w:r>
    </w:p>
    <w:bookmarkStart w:id="36" w:name="P36"/>
    <w:bookmarkEnd w:id="36"/>
    <w:p>
      <w:pPr>
        <w:pStyle w:val="0"/>
        <w:ind w:firstLine="540"/>
        <w:jc w:val="both"/>
      </w:pPr>
      <w:r>
        <w:rPr>
          <w:sz w:val="24"/>
        </w:rPr>
        <w:t xml:space="preserve">2. Для получения медицинских документов (их копий) или выписок из них пациент либо его </w:t>
      </w:r>
      <w:hyperlink w:history="0" r:id="rId1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представляет запрос о предоставлении медицинских документов (их копий) и выписок из них на бумажном носителе (при личном обращении или по почте) либо запрос, сформированный в форме электронного документа, подписанного пациентом либо его законным представителем, в случае если пациентом является несовершеннолетний, не достигший возраста, установленного </w:t>
      </w:r>
      <w:hyperlink w:history="0" r:id="rId11"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sz w:val="24"/>
            <w:color w:val="0000ff"/>
          </w:rPr>
          <w:t xml:space="preserve">частью 2 статьи 54</w:t>
        </w:r>
      </w:hyperlink>
      <w:r>
        <w:rPr>
          <w:sz w:val="24"/>
        </w:rPr>
        <w:t xml:space="preserve"> Федерального закона от 21 ноября 2011 г. N 323-ФЗ "Об основах охраны здоровья граждан в Российской Федерации" &lt;2&gt;, либо гражданин, признанный в установленном законом порядке недееспособным,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единой системы идентификации и аутентификации, федеральных государственных информационных систем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(далее соответственно - запрос, информационные системы), который составляется в свободной форме и содержит: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Собрание законодательства Российской Федерации, 2011, N 48, ст. 6724; 2016, N 27, ст. 4219.</w:t>
      </w:r>
    </w:p>
    <w:p>
      <w:pPr>
        <w:pStyle w:val="0"/>
        <w:jc w:val="both"/>
      </w:pPr>
      <w:r>
        <w:rPr>
          <w:sz w:val="24"/>
        </w:rPr>
      </w:r>
    </w:p>
    <w:bookmarkStart w:id="40" w:name="P40"/>
    <w:bookmarkEnd w:id="40"/>
    <w:p>
      <w:pPr>
        <w:pStyle w:val="0"/>
        <w:ind w:firstLine="540"/>
        <w:jc w:val="both"/>
      </w:pPr>
      <w:r>
        <w:rPr>
          <w:sz w:val="24"/>
        </w:rPr>
        <w:t xml:space="preserve">1) сведения о пациенте:</w:t>
      </w:r>
    </w:p>
    <w:p>
      <w:pPr>
        <w:pStyle w:val="0"/>
        <w:spacing w:before="240" w:line-rule="auto"/>
        <w:ind w:firstLine="540"/>
        <w:jc w:val="both"/>
      </w:pPr>
      <w:r>
        <w:rPr>
          <w:sz w:val="24"/>
        </w:rPr>
        <w:t xml:space="preserve">а) фамилия, имя, отчество (при наличии);</w:t>
      </w:r>
    </w:p>
    <w:p>
      <w:pPr>
        <w:pStyle w:val="0"/>
        <w:spacing w:before="240" w:line-rule="auto"/>
        <w:ind w:firstLine="540"/>
        <w:jc w:val="both"/>
      </w:pPr>
      <w:r>
        <w:rPr>
          <w:sz w:val="24"/>
        </w:rPr>
        <w:t xml:space="preserve">б) реквизиты документа, удостоверяющего личность пациента;</w:t>
      </w:r>
    </w:p>
    <w:p>
      <w:pPr>
        <w:pStyle w:val="0"/>
        <w:spacing w:before="240" w:line-rule="auto"/>
        <w:ind w:firstLine="540"/>
        <w:jc w:val="both"/>
      </w:pPr>
      <w:r>
        <w:rPr>
          <w:sz w:val="24"/>
        </w:rPr>
        <w:t xml:space="preserve">в) адрес места жительства (места пребывания);</w:t>
      </w:r>
    </w:p>
    <w:p>
      <w:pPr>
        <w:pStyle w:val="0"/>
        <w:spacing w:before="240" w:line-rule="auto"/>
        <w:ind w:firstLine="540"/>
        <w:jc w:val="both"/>
      </w:pPr>
      <w:r>
        <w:rPr>
          <w:sz w:val="24"/>
        </w:rPr>
        <w:t xml:space="preserve">г)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w:t>
      </w:r>
    </w:p>
    <w:bookmarkStart w:id="45" w:name="P45"/>
    <w:bookmarkEnd w:id="45"/>
    <w:p>
      <w:pPr>
        <w:pStyle w:val="0"/>
        <w:spacing w:before="240" w:line-rule="auto"/>
        <w:ind w:firstLine="540"/>
        <w:jc w:val="both"/>
      </w:pPr>
      <w:r>
        <w:rPr>
          <w:sz w:val="24"/>
        </w:rPr>
        <w:t xml:space="preserve">2) в случае обращения от имени пациента его законного представителя - сведения о законном представителе, указанные в </w:t>
      </w:r>
      <w:hyperlink w:history="0" w:anchor="P40" w:tooltip="1) сведения о пациенте:">
        <w:r>
          <w:rPr>
            <w:sz w:val="24"/>
            <w:color w:val="0000ff"/>
          </w:rPr>
          <w:t xml:space="preserve">подпункте 1</w:t>
        </w:r>
      </w:hyperlink>
      <w:r>
        <w:rPr>
          <w:sz w:val="24"/>
        </w:rPr>
        <w:t xml:space="preserve"> настоящего пункта;</w:t>
      </w:r>
    </w:p>
    <w:p>
      <w:pPr>
        <w:pStyle w:val="0"/>
        <w:spacing w:before="240" w:line-rule="auto"/>
        <w:ind w:firstLine="540"/>
        <w:jc w:val="both"/>
      </w:pPr>
      <w:r>
        <w:rPr>
          <w:sz w:val="24"/>
        </w:rPr>
        <w:t xml:space="preserve">3) наименования медицинских документов (их копий) или выписок из них, отражающих состояние здоровья пациента, которые пациент либо его законный представитель намерен получить, и период, за который он намерен их получить;</w:t>
      </w:r>
    </w:p>
    <w:p>
      <w:pPr>
        <w:pStyle w:val="0"/>
        <w:spacing w:before="240" w:line-rule="auto"/>
        <w:ind w:firstLine="540"/>
        <w:jc w:val="both"/>
      </w:pPr>
      <w:r>
        <w:rPr>
          <w:sz w:val="24"/>
        </w:rPr>
        <w:t xml:space="preserve">4) сведения о способе получения пациентом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 на бумажном носителе - при личном обращении или по почте, для получения медицинских документов и выписок из них в форме электронных документов - посредством направления в личный кабинет пациента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 или посредством информационных систем, указанных в </w:t>
      </w:r>
      <w:hyperlink w:history="0" r:id="rId12"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sz w:val="24"/>
            <w:color w:val="0000ff"/>
          </w:rPr>
          <w:t xml:space="preserve">частях 1</w:t>
        </w:r>
      </w:hyperlink>
      <w:r>
        <w:rPr>
          <w:sz w:val="24"/>
        </w:rPr>
        <w:t xml:space="preserve"> и </w:t>
      </w:r>
      <w:hyperlink w:history="0" r:id="rId13"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sz w:val="24"/>
            <w:color w:val="0000ff"/>
          </w:rPr>
          <w:t xml:space="preserve">5 статьи 91</w:t>
        </w:r>
      </w:hyperlink>
      <w:r>
        <w:rPr>
          <w:sz w:val="24"/>
        </w:rPr>
        <w:t xml:space="preserve"> Федерального закона от 21 ноября 2011 г. N 323-ФЗ "Об основах охраны здоровья граждан в Российской Федерации"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Собрание законодательства Российской Федерации, 2011, N 48, ст. 6724; 2017, N 31, ст. 4791.</w:t>
      </w:r>
    </w:p>
    <w:p>
      <w:pPr>
        <w:pStyle w:val="0"/>
        <w:jc w:val="both"/>
      </w:pPr>
      <w:r>
        <w:rPr>
          <w:sz w:val="24"/>
        </w:rPr>
      </w:r>
    </w:p>
    <w:p>
      <w:pPr>
        <w:pStyle w:val="0"/>
        <w:ind w:firstLine="540"/>
        <w:jc w:val="both"/>
      </w:pPr>
      <w:r>
        <w:rPr>
          <w:sz w:val="24"/>
        </w:rPr>
        <w:t xml:space="preserve">5) дату подачи запроса и подпись пациента либо его законного представителя (для письменного запроса).</w:t>
      </w:r>
    </w:p>
    <w:p>
      <w:pPr>
        <w:pStyle w:val="0"/>
        <w:spacing w:before="240" w:line-rule="auto"/>
        <w:ind w:firstLine="540"/>
        <w:jc w:val="both"/>
      </w:pPr>
      <w:r>
        <w:rPr>
          <w:sz w:val="24"/>
        </w:rPr>
        <w:t xml:space="preserve">3. В случае направления запроса пациентом либо его законным представителем о предоставлении оригиналов следующих медицинских документов пациенту либо его законному представителю предоставляется их копия или выписка из них, за исключением случаев формирования указанных медицинских документов в форме электронных документов:</w:t>
      </w:r>
    </w:p>
    <w:p>
      <w:pPr>
        <w:pStyle w:val="0"/>
        <w:spacing w:before="240" w:line-rule="auto"/>
        <w:ind w:firstLine="540"/>
        <w:jc w:val="both"/>
      </w:pPr>
      <w:r>
        <w:rPr>
          <w:sz w:val="24"/>
        </w:rPr>
        <w:t xml:space="preserve">1) медицинская карта пациента, получающего медицинскую помощь в амбулаторных условиях;</w:t>
      </w:r>
    </w:p>
    <w:p>
      <w:pPr>
        <w:pStyle w:val="0"/>
        <w:spacing w:before="240" w:line-rule="auto"/>
        <w:ind w:firstLine="540"/>
        <w:jc w:val="both"/>
      </w:pPr>
      <w:r>
        <w:rPr>
          <w:sz w:val="24"/>
        </w:rPr>
        <w:t xml:space="preserve">2) медицинская карта стационарного больного;</w:t>
      </w:r>
    </w:p>
    <w:p>
      <w:pPr>
        <w:pStyle w:val="0"/>
        <w:spacing w:before="240" w:line-rule="auto"/>
        <w:ind w:firstLine="540"/>
        <w:jc w:val="both"/>
      </w:pPr>
      <w:r>
        <w:rPr>
          <w:sz w:val="24"/>
        </w:rPr>
        <w:t xml:space="preserve">3) история развития новорожденного;</w:t>
      </w:r>
    </w:p>
    <w:p>
      <w:pPr>
        <w:pStyle w:val="0"/>
        <w:spacing w:before="240" w:line-rule="auto"/>
        <w:ind w:firstLine="540"/>
        <w:jc w:val="both"/>
      </w:pPr>
      <w:r>
        <w:rPr>
          <w:sz w:val="24"/>
        </w:rPr>
        <w:t xml:space="preserve">4) история развития ребенка;</w:t>
      </w:r>
    </w:p>
    <w:p>
      <w:pPr>
        <w:pStyle w:val="0"/>
        <w:spacing w:before="240" w:line-rule="auto"/>
        <w:ind w:firstLine="540"/>
        <w:jc w:val="both"/>
      </w:pPr>
      <w:r>
        <w:rPr>
          <w:sz w:val="24"/>
        </w:rPr>
        <w:t xml:space="preserve">5) медицинская карта ребенка;</w:t>
      </w:r>
    </w:p>
    <w:p>
      <w:pPr>
        <w:pStyle w:val="0"/>
        <w:spacing w:before="240" w:line-rule="auto"/>
        <w:ind w:firstLine="540"/>
        <w:jc w:val="both"/>
      </w:pPr>
      <w:r>
        <w:rPr>
          <w:sz w:val="24"/>
        </w:rPr>
        <w:t xml:space="preserve">6) индивидуальная карта беременной и родильницы;</w:t>
      </w:r>
    </w:p>
    <w:p>
      <w:pPr>
        <w:pStyle w:val="0"/>
        <w:spacing w:before="240" w:line-rule="auto"/>
        <w:ind w:firstLine="540"/>
        <w:jc w:val="both"/>
      </w:pPr>
      <w:r>
        <w:rPr>
          <w:sz w:val="24"/>
        </w:rPr>
        <w:t xml:space="preserve">7) история родов;</w:t>
      </w:r>
    </w:p>
    <w:p>
      <w:pPr>
        <w:pStyle w:val="0"/>
        <w:spacing w:before="240" w:line-rule="auto"/>
        <w:ind w:firstLine="540"/>
        <w:jc w:val="both"/>
      </w:pPr>
      <w:r>
        <w:rPr>
          <w:sz w:val="24"/>
        </w:rPr>
        <w:t xml:space="preserve">8) медицинская карта стоматологического пациента;</w:t>
      </w:r>
    </w:p>
    <w:p>
      <w:pPr>
        <w:pStyle w:val="0"/>
        <w:spacing w:before="240" w:line-rule="auto"/>
        <w:ind w:firstLine="540"/>
        <w:jc w:val="both"/>
      </w:pPr>
      <w:r>
        <w:rPr>
          <w:sz w:val="24"/>
        </w:rPr>
        <w:t xml:space="preserve">9) медицинская карта ортодонтического пациента;</w:t>
      </w:r>
    </w:p>
    <w:p>
      <w:pPr>
        <w:pStyle w:val="0"/>
        <w:spacing w:before="240" w:line-rule="auto"/>
        <w:ind w:firstLine="540"/>
        <w:jc w:val="both"/>
      </w:pPr>
      <w:r>
        <w:rPr>
          <w:sz w:val="24"/>
        </w:rPr>
        <w:t xml:space="preserve">10) протокол патолого-анатомического вскрытия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14"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sz w:val="24"/>
            <w:color w:val="0000ff"/>
          </w:rPr>
          <w:t xml:space="preserve">Статьи 14</w:t>
        </w:r>
      </w:hyperlink>
      <w:r>
        <w:rPr>
          <w:sz w:val="24"/>
        </w:rPr>
        <w:t xml:space="preserve">, </w:t>
      </w:r>
      <w:hyperlink w:history="0" r:id="rId15"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sz w:val="24"/>
            <w:color w:val="0000ff"/>
          </w:rPr>
          <w:t xml:space="preserve">67</w:t>
        </w:r>
      </w:hyperlink>
      <w:r>
        <w:rPr>
          <w:sz w:val="24"/>
        </w:rP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2020, N 24, ст. 3740).</w:t>
      </w:r>
    </w:p>
    <w:p>
      <w:pPr>
        <w:pStyle w:val="0"/>
        <w:jc w:val="both"/>
      </w:pPr>
      <w:r>
        <w:rPr>
          <w:sz w:val="24"/>
        </w:rPr>
      </w:r>
    </w:p>
    <w:p>
      <w:pPr>
        <w:pStyle w:val="0"/>
        <w:ind w:firstLine="540"/>
        <w:jc w:val="both"/>
      </w:pPr>
      <w:r>
        <w:rPr>
          <w:sz w:val="24"/>
        </w:rPr>
        <w:t xml:space="preserve">11) протокол патолого-анатомического вскрытия плода, мертворожденного или новорожденного &lt;4&gt;;</w:t>
      </w:r>
    </w:p>
    <w:p>
      <w:pPr>
        <w:pStyle w:val="0"/>
        <w:spacing w:before="240" w:line-rule="auto"/>
        <w:ind w:firstLine="540"/>
        <w:jc w:val="both"/>
      </w:pPr>
      <w:r>
        <w:rPr>
          <w:sz w:val="24"/>
        </w:rPr>
        <w:t xml:space="preserve">12) медицинская карта прерывания беременности.</w:t>
      </w:r>
    </w:p>
    <w:p>
      <w:pPr>
        <w:pStyle w:val="0"/>
        <w:spacing w:before="240" w:line-rule="auto"/>
        <w:ind w:firstLine="540"/>
        <w:jc w:val="both"/>
      </w:pPr>
      <w:r>
        <w:rPr>
          <w:sz w:val="24"/>
        </w:rPr>
        <w:t xml:space="preserve">4. При подаче запроса лично, а также при личном получении медицинских документов (их копий) и выписок из них пациент либо его законный представитель предъявляет документ, удостоверяющий личность.</w:t>
      </w:r>
    </w:p>
    <w:bookmarkStart w:id="69" w:name="P69"/>
    <w:bookmarkEnd w:id="69"/>
    <w:p>
      <w:pPr>
        <w:pStyle w:val="0"/>
        <w:spacing w:before="240" w:line-rule="auto"/>
        <w:ind w:firstLine="540"/>
        <w:jc w:val="both"/>
      </w:pPr>
      <w:r>
        <w:rPr>
          <w:sz w:val="24"/>
        </w:rPr>
        <w:t xml:space="preserve">Законный представитель пациента дополнительно предъявляет документ, подтверждающий его статус.</w:t>
      </w:r>
    </w:p>
    <w:p>
      <w:pPr>
        <w:pStyle w:val="0"/>
        <w:spacing w:before="240" w:line-rule="auto"/>
        <w:ind w:firstLine="540"/>
        <w:jc w:val="both"/>
      </w:pPr>
      <w:r>
        <w:rPr>
          <w:sz w:val="24"/>
        </w:rPr>
        <w:t xml:space="preserve">В случае выбора способа получения пациентом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w:t>
      </w:r>
    </w:p>
    <w:p>
      <w:pPr>
        <w:pStyle w:val="0"/>
        <w:spacing w:before="240" w:line-rule="auto"/>
        <w:ind w:firstLine="540"/>
        <w:jc w:val="both"/>
      </w:pPr>
      <w:r>
        <w:rPr>
          <w:sz w:val="24"/>
        </w:rPr>
        <w:t xml:space="preserve">5. В случае отсутствия в запросе сведений, указанных в </w:t>
      </w:r>
      <w:hyperlink w:history="0" w:anchor="P36" w:tooltip="2. Для получения медицинских документов (их копий) или выписок из них пациент либо его законный представитель представляет запрос о предоставлении медицинских документов (их копий) и выписок из них на бумажном носителе (при личном обращении или по почте) либо запрос, сформированный в форме электронного документа, подписанного пациентом либо его законным представителем, в случае если пациентом является несовершеннолетний, не достигший возраста, установленного частью 2 статьи 54 Федерального закона от 21 н...">
        <w:r>
          <w:rPr>
            <w:sz w:val="24"/>
            <w:color w:val="0000ff"/>
          </w:rPr>
          <w:t xml:space="preserve">пункте 2</w:t>
        </w:r>
      </w:hyperlink>
      <w:r>
        <w:rPr>
          <w:sz w:val="24"/>
        </w:rPr>
        <w:t xml:space="preserve"> настоящего Порядка, и (или) документа, подтверждающего статус законного представителя, медицинская организация в письменной или электронной форме информирует об этом пациента либо его законного представителя в срок, не превышающий четырнадцати календарных дней со дня регистрации в медицинской организации запроса.</w:t>
      </w:r>
    </w:p>
    <w:p>
      <w:pPr>
        <w:pStyle w:val="0"/>
        <w:spacing w:before="240" w:line-rule="auto"/>
        <w:ind w:firstLine="540"/>
        <w:jc w:val="both"/>
      </w:pPr>
      <w:r>
        <w:rPr>
          <w:sz w:val="24"/>
        </w:rPr>
        <w:t xml:space="preserve">6. Предоставление пациенту либо его законному представителю копий медицинских документов и выписок из них на бумажном носителе осуществляется в количестве одного экземпляра.</w:t>
      </w:r>
    </w:p>
    <w:p>
      <w:pPr>
        <w:pStyle w:val="0"/>
        <w:spacing w:before="240" w:line-rule="auto"/>
        <w:ind w:firstLine="540"/>
        <w:jc w:val="both"/>
      </w:pPr>
      <w:r>
        <w:rPr>
          <w:sz w:val="24"/>
        </w:rPr>
        <w:t xml:space="preserve">Запись о предоставлении пациенту либо его законному представителю копий медицинских документов или выписок из медицинских документов вносится в медицинские документы пациента.</w:t>
      </w:r>
    </w:p>
    <w:p>
      <w:pPr>
        <w:pStyle w:val="0"/>
        <w:spacing w:before="240" w:line-rule="auto"/>
        <w:ind w:firstLine="540"/>
        <w:jc w:val="both"/>
      </w:pPr>
      <w:r>
        <w:rPr>
          <w:sz w:val="24"/>
        </w:rPr>
        <w:t xml:space="preserve">7. К медицинским документам (их копиям) и выпискам из них могут прилагаться аналоговые изображения (рентгенограммы, флюорограммы, фото-, киноизображения, микрофиши) или цифровые изображения на цифровых носителях (магнитных лентах, CD- и DVD-дисках, магнитно-оптических дисках) (за исключением медицинских документов в форме электронного документа), в случае указания на необходимость их предоставления в запросе, и при условии наличия в медицинских организациях соответствующих архивных данных.</w:t>
      </w:r>
    </w:p>
    <w:p>
      <w:pPr>
        <w:pStyle w:val="0"/>
        <w:spacing w:before="240" w:line-rule="auto"/>
        <w:ind w:firstLine="540"/>
        <w:jc w:val="both"/>
      </w:pPr>
      <w:r>
        <w:rPr>
          <w:sz w:val="24"/>
        </w:rPr>
        <w:t xml:space="preserve">8. 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граждан Российской Федерации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Федеральный </w:t>
      </w:r>
      <w:hyperlink w:history="0" r:id="rId16"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w:t>
        </w:r>
      </w:hyperlink>
      <w:r>
        <w:rPr>
          <w:sz w:val="24"/>
        </w:rPr>
        <w:t xml:space="preserve"> от 2 мая 2006 г. N 59-ФЗ "О порядке рассмотрения обращений граждан Российской Федерации" (Собрание законодательства Российской Федерации, 2006, N 19, ст. 2060).</w:t>
      </w:r>
    </w:p>
    <w:p>
      <w:pPr>
        <w:pStyle w:val="0"/>
        <w:jc w:val="both"/>
      </w:pPr>
      <w:r>
        <w:rPr>
          <w:sz w:val="24"/>
        </w:rPr>
      </w:r>
    </w:p>
    <w:p>
      <w:pPr>
        <w:pStyle w:val="0"/>
        <w:ind w:firstLine="540"/>
        <w:jc w:val="both"/>
      </w:pPr>
      <w:r>
        <w:rPr>
          <w:sz w:val="24"/>
        </w:rPr>
        <w:t xml:space="preserve">В случае нахождения пациента на лечении в стационарных условиях или условиях дневного стационара, выписка из медицинских документов, копии медицинских документов предоставляются пациенту либо его законному представителю в суточный срок с момента обращения.</w:t>
      </w:r>
    </w:p>
    <w:p>
      <w:pPr>
        <w:pStyle w:val="0"/>
        <w:spacing w:before="240" w:line-rule="auto"/>
        <w:ind w:firstLine="540"/>
        <w:jc w:val="both"/>
      </w:pPr>
      <w:r>
        <w:rPr>
          <w:sz w:val="24"/>
        </w:rPr>
        <w:t xml:space="preserve">9. Выписка из медицинских документов на бумажном носителе оформляется в произвольной форме с проставлением штампа медицинской организации или на бланке медицинской организации (при наличии), подписывается врачом (фельдшером, акушеркой), заверяется печатью медицинской организации (при наличии), в оттиске которой должно идентифицироваться полное наименование медицинской организации, соответствующее наименованию, указанному в ее учредительных документах (уставе), и выдается пациенту (его законному представителю).</w:t>
      </w:r>
    </w:p>
    <w:p>
      <w:pPr>
        <w:pStyle w:val="0"/>
        <w:spacing w:before="240" w:line-rule="auto"/>
        <w:ind w:firstLine="540"/>
        <w:jc w:val="both"/>
      </w:pPr>
      <w:r>
        <w:rPr>
          <w:sz w:val="24"/>
        </w:rPr>
        <w:t xml:space="preserve">10. Копии медицинских документов, изготавливаемые на бумажном носителе методом ксерокопирования, заверяются на последней странице отметкой "Копия верна", подписью ответственного медицинского работника с указанием его фамилии, инициалов, должности и даты выдачи копии, а также печатью (при наличии), на оттиске которой должно идентифицироваться полное наименование медицинской организации, соответствующее наименованию, указанному в ее учредительных документах (уставе).</w:t>
      </w:r>
    </w:p>
    <w:p>
      <w:pPr>
        <w:pStyle w:val="0"/>
        <w:spacing w:before="240" w:line-rule="auto"/>
        <w:ind w:firstLine="540"/>
        <w:jc w:val="both"/>
      </w:pPr>
      <w:r>
        <w:rPr>
          <w:sz w:val="24"/>
        </w:rPr>
        <w:t xml:space="preserve">11. При формировании медицинской документации в форме электронных документов в соответствии с </w:t>
      </w:r>
      <w:hyperlink w:history="0" r:id="rId17" w:tooltip="Приказ Минздрава России от 07.09.2020 N 947н &quot;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quot; (Зарегистрировано в Минюсте России 12.01.2021 N 62054) {КонсультантПлюс}">
        <w:r>
          <w:rPr>
            <w:sz w:val="24"/>
            <w:color w:val="0000ff"/>
          </w:rPr>
          <w:t xml:space="preserve">порядком</w:t>
        </w:r>
      </w:hyperlink>
      <w:r>
        <w:rPr>
          <w:sz w:val="24"/>
        </w:rPr>
        <w:t xml:space="preserve"> организации системы документооборота в сфере охраны здоровья, утвержденным Министерством здравоохранения Российской Федерации в соответствии с </w:t>
      </w:r>
      <w:hyperlink w:history="0" r:id="rId18" w:tooltip="Федеральный закон от 21.11.2011 N 323-ФЗ (ред. от 23.07.2025) &quot;Об основах охраны здоровья граждан в Российской Федерации&quot; ------------ Недействующая редакция {КонсультантПлюс}">
        <w:r>
          <w:rPr>
            <w:sz w:val="24"/>
            <w:color w:val="0000ff"/>
          </w:rPr>
          <w:t xml:space="preserve">пунктом 11 части 2 статьи 14</w:t>
        </w:r>
      </w:hyperlink>
      <w:r>
        <w:rPr>
          <w:sz w:val="24"/>
        </w:rPr>
        <w:t xml:space="preserve"> Федерального закона от 21 ноября 2011 г. N 323-ФЗ "Об основах охраны здоровья граждан в Российской Федерации" &lt;6&gt; (далее - Порядок организации системы документооборота в сфере охраны здоровья), медицинская организация по запросу изготавливает на бумажном носителе копии электронных медицинских документов и выписки из них в соответствии с настоящим Порядком.</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Собрание законодательства Российской Федерации, 2011, N 48, ст. 6724; 2019, N 22, ст. 2675.</w:t>
      </w:r>
    </w:p>
    <w:p>
      <w:pPr>
        <w:pStyle w:val="0"/>
        <w:jc w:val="both"/>
      </w:pPr>
      <w:r>
        <w:rPr>
          <w:sz w:val="24"/>
        </w:rPr>
      </w:r>
    </w:p>
    <w:p>
      <w:pPr>
        <w:pStyle w:val="0"/>
        <w:ind w:firstLine="540"/>
        <w:jc w:val="both"/>
      </w:pPr>
      <w:r>
        <w:rPr>
          <w:sz w:val="24"/>
        </w:rPr>
        <w:t xml:space="preserve">12. При наличии технической возможности медицинские документы и выписки из них в форме электронных документов, подписанные усиленной квалифицированной электронной подписью медицинского работника, а также усиленной квалифицированной электронной подписью лица, уполномоченного действовать от имени медицинской организации, направляются пациенту или его законному представителю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 том числе посредством направления с использованием единой государственной информационной системы в сфере здравоохранения в личный кабинет пациента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w:t>
      </w:r>
    </w:p>
    <w:p>
      <w:pPr>
        <w:pStyle w:val="0"/>
        <w:spacing w:before="240" w:line-rule="auto"/>
        <w:ind w:firstLine="540"/>
        <w:jc w:val="both"/>
      </w:pPr>
      <w:r>
        <w:rPr>
          <w:sz w:val="24"/>
        </w:rPr>
        <w:t xml:space="preserve">Сведения о медицинских работниках должны быть внесены в Федеральный регистр медицинских работников единой государственной информационной системы в сфере здравоохранения &lt;7&gt;, а сведения о медицинских организациях - в Федеральный реестр медицинских организаций единой государственной информационной системы в сфере здравоохранения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19" w:tooltip="Постановление Правительства РФ от 05.05.2018 N 555 (ред. от 14.12.2021)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 Утратил силу или отменен {КонсультантПлюс}">
        <w:r>
          <w:rPr>
            <w:sz w:val="24"/>
            <w:color w:val="0000ff"/>
          </w:rPr>
          <w:t xml:space="preserve">Пункт 6</w:t>
        </w:r>
      </w:hyperlink>
      <w:r>
        <w:rPr>
          <w:sz w:val="24"/>
        </w:rPr>
        <w:t xml:space="preserve"> Положения о единой государственной информационной системе в сфере здравоохранения, утвержденного постановлением Правительства Российской Федерации от 5 мая 2018 г. N 555 (Собрание законодательства Российской Федерации, 2018, N 20, ст. 2849; 2019, N 6, ст. 533) (далее - Положение о единой государственной информационной системе в сфере здравоохранения).</w:t>
      </w:r>
    </w:p>
    <w:p>
      <w:pPr>
        <w:pStyle w:val="0"/>
        <w:spacing w:before="240" w:line-rule="auto"/>
        <w:ind w:firstLine="540"/>
        <w:jc w:val="both"/>
      </w:pPr>
      <w:r>
        <w:rPr>
          <w:sz w:val="24"/>
        </w:rPr>
        <w:t xml:space="preserve">&lt;8&gt; </w:t>
      </w:r>
      <w:hyperlink w:history="0" r:id="rId20" w:tooltip="Постановление Правительства РФ от 05.05.2018 N 555 (ред. от 14.12.2021)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 Утратил силу или отменен {КонсультантПлюс}">
        <w:r>
          <w:rPr>
            <w:sz w:val="24"/>
            <w:color w:val="0000ff"/>
          </w:rPr>
          <w:t xml:space="preserve">Пункт 10</w:t>
        </w:r>
      </w:hyperlink>
      <w:r>
        <w:rPr>
          <w:sz w:val="24"/>
        </w:rPr>
        <w:t xml:space="preserve"> Положения о единой государственной информационной системе в сфере здравоохранения.</w:t>
      </w:r>
    </w:p>
    <w:p>
      <w:pPr>
        <w:pStyle w:val="0"/>
        <w:jc w:val="both"/>
      </w:pPr>
      <w:r>
        <w:rPr>
          <w:sz w:val="24"/>
        </w:rPr>
      </w:r>
    </w:p>
    <w:p>
      <w:pPr>
        <w:pStyle w:val="0"/>
        <w:ind w:firstLine="540"/>
        <w:jc w:val="both"/>
      </w:pPr>
      <w:r>
        <w:rPr>
          <w:sz w:val="24"/>
        </w:rPr>
        <w:t xml:space="preserve">13. Работник медицинской организации, на которого возложены функции по предоставлению пациенту либо его законному представителю медицинских документов (их копий) и выписок из них, осуществляет:</w:t>
      </w:r>
    </w:p>
    <w:p>
      <w:pPr>
        <w:pStyle w:val="0"/>
        <w:spacing w:before="240" w:line-rule="auto"/>
        <w:ind w:firstLine="540"/>
        <w:jc w:val="both"/>
      </w:pPr>
      <w:r>
        <w:rPr>
          <w:sz w:val="24"/>
        </w:rPr>
        <w:t xml:space="preserve">1) регистрацию запросов в день их поступления в медицинскую организацию;</w:t>
      </w:r>
    </w:p>
    <w:p>
      <w:pPr>
        <w:pStyle w:val="0"/>
        <w:spacing w:before="240" w:line-rule="auto"/>
        <w:ind w:firstLine="540"/>
        <w:jc w:val="both"/>
      </w:pPr>
      <w:r>
        <w:rPr>
          <w:sz w:val="24"/>
        </w:rPr>
        <w:t xml:space="preserve">2) хранение поступивших запросов;</w:t>
      </w:r>
    </w:p>
    <w:p>
      <w:pPr>
        <w:pStyle w:val="0"/>
        <w:spacing w:before="240" w:line-rule="auto"/>
        <w:ind w:firstLine="540"/>
        <w:jc w:val="both"/>
      </w:pPr>
      <w:r>
        <w:rPr>
          <w:sz w:val="24"/>
        </w:rPr>
        <w:t xml:space="preserve">3) оформление копий медицинских документов;</w:t>
      </w:r>
    </w:p>
    <w:p>
      <w:pPr>
        <w:pStyle w:val="0"/>
        <w:spacing w:before="240" w:line-rule="auto"/>
        <w:ind w:firstLine="540"/>
        <w:jc w:val="both"/>
      </w:pPr>
      <w:r>
        <w:rPr>
          <w:sz w:val="24"/>
        </w:rPr>
        <w:t xml:space="preserve">4) выдачу медицинских документов (их копий) и выписок из них, а также направление электронных документов;</w:t>
      </w:r>
    </w:p>
    <w:p>
      <w:pPr>
        <w:pStyle w:val="0"/>
        <w:spacing w:before="240" w:line-rule="auto"/>
        <w:ind w:firstLine="540"/>
        <w:jc w:val="both"/>
      </w:pPr>
      <w:r>
        <w:rPr>
          <w:sz w:val="24"/>
        </w:rPr>
        <w:t xml:space="preserve">5) ведение, в том числе в электронной форме, журнала приема запросов и выдачи медицинских документов (их копий) и выписок из них (далее - журнал).</w:t>
      </w:r>
    </w:p>
    <w:p>
      <w:pPr>
        <w:pStyle w:val="0"/>
        <w:spacing w:before="240" w:line-rule="auto"/>
        <w:ind w:firstLine="540"/>
        <w:jc w:val="both"/>
      </w:pPr>
      <w:r>
        <w:rPr>
          <w:sz w:val="24"/>
        </w:rPr>
        <w:t xml:space="preserve">14. При оформлении копий медицинских документов и выписок из медицинских документов в медицинских организациях, оказывающих психиатрическую, наркологическую помощь, медицинскую помощь ВИЧ-инфицированным гражданам, используются печати или штампы без указания профиля медицинской помощи, оказываемой медицинской организацией, за исключением случаев, когда в запросе содержатся требования о предоставлении копий медицинских документов или выписок из медицинских документов медицинской организацией определенного вида.</w:t>
      </w:r>
    </w:p>
    <w:p>
      <w:pPr>
        <w:pStyle w:val="0"/>
        <w:spacing w:before="240" w:line-rule="auto"/>
        <w:ind w:firstLine="540"/>
        <w:jc w:val="both"/>
      </w:pPr>
      <w:r>
        <w:rPr>
          <w:sz w:val="24"/>
        </w:rPr>
        <w:t xml:space="preserve">15. Факт выдачи медицинских документов (их копий) и выписок из них фиксируется записью в журнале, которая должна содержать:</w:t>
      </w:r>
    </w:p>
    <w:p>
      <w:pPr>
        <w:pStyle w:val="0"/>
        <w:spacing w:before="240" w:line-rule="auto"/>
        <w:ind w:firstLine="540"/>
        <w:jc w:val="both"/>
      </w:pPr>
      <w:r>
        <w:rPr>
          <w:sz w:val="24"/>
        </w:rPr>
        <w:t xml:space="preserve">1) сведения о пациенте, указанные в </w:t>
      </w:r>
      <w:hyperlink w:history="0" w:anchor="P40" w:tooltip="1) сведения о пациенте:">
        <w:r>
          <w:rPr>
            <w:sz w:val="24"/>
            <w:color w:val="0000ff"/>
          </w:rPr>
          <w:t xml:space="preserve">подпункте 1 пункта 2</w:t>
        </w:r>
      </w:hyperlink>
      <w:r>
        <w:rPr>
          <w:sz w:val="24"/>
        </w:rPr>
        <w:t xml:space="preserve"> настоящего Порядка;</w:t>
      </w:r>
    </w:p>
    <w:p>
      <w:pPr>
        <w:pStyle w:val="0"/>
        <w:spacing w:before="240" w:line-rule="auto"/>
        <w:ind w:firstLine="540"/>
        <w:jc w:val="both"/>
      </w:pPr>
      <w:r>
        <w:rPr>
          <w:sz w:val="24"/>
        </w:rPr>
        <w:t xml:space="preserve">2) в случае обращения от имени пациента его законного представителя - сведения о законном представителе, указанные в </w:t>
      </w:r>
      <w:hyperlink w:history="0" w:anchor="P45" w:tooltip="2) в случае обращения от имени пациента его законного представителя - сведения о законном представителе, указанные в подпункте 1 настоящего пункта;">
        <w:r>
          <w:rPr>
            <w:sz w:val="24"/>
            <w:color w:val="0000ff"/>
          </w:rPr>
          <w:t xml:space="preserve">подпункте 2 пункта 2</w:t>
        </w:r>
      </w:hyperlink>
      <w:r>
        <w:rPr>
          <w:sz w:val="24"/>
        </w:rPr>
        <w:t xml:space="preserve">, </w:t>
      </w:r>
      <w:hyperlink w:history="0" w:anchor="P69" w:tooltip="Законный представитель пациента дополнительно предъявляет документ, подтверждающий его статус.">
        <w:r>
          <w:rPr>
            <w:sz w:val="24"/>
            <w:color w:val="0000ff"/>
          </w:rPr>
          <w:t xml:space="preserve">абзаце втором пункта 4</w:t>
        </w:r>
      </w:hyperlink>
      <w:r>
        <w:rPr>
          <w:sz w:val="24"/>
        </w:rPr>
        <w:t xml:space="preserve"> настоящего Порядка;</w:t>
      </w:r>
    </w:p>
    <w:p>
      <w:pPr>
        <w:pStyle w:val="0"/>
        <w:spacing w:before="240" w:line-rule="auto"/>
        <w:ind w:firstLine="540"/>
        <w:jc w:val="both"/>
      </w:pPr>
      <w:r>
        <w:rPr>
          <w:sz w:val="24"/>
        </w:rPr>
        <w:t xml:space="preserve">3) дату подачи запроса и дату выдачи медицинских документов (их копий) и выписок из них или дату направления медицинских документов (их копий) и выписок из них в форме электронных документов, а также адрес электронной почты пациента или его законного представителя;</w:t>
      </w:r>
    </w:p>
    <w:p>
      <w:pPr>
        <w:pStyle w:val="0"/>
        <w:spacing w:before="240" w:line-rule="auto"/>
        <w:ind w:firstLine="540"/>
        <w:jc w:val="both"/>
      </w:pPr>
      <w:r>
        <w:rPr>
          <w:sz w:val="24"/>
        </w:rPr>
        <w:t xml:space="preserve">4) наименование выданного документа с указанием его типа: оригинал, копия, выписка (в случае выдачи копий медицинских документов и выписок из них указывается период времени, за который они выданы);</w:t>
      </w:r>
    </w:p>
    <w:p>
      <w:pPr>
        <w:pStyle w:val="0"/>
        <w:spacing w:before="240" w:line-rule="auto"/>
        <w:ind w:firstLine="540"/>
        <w:jc w:val="both"/>
      </w:pPr>
      <w:r>
        <w:rPr>
          <w:sz w:val="24"/>
        </w:rPr>
        <w:t xml:space="preserve">5) срок возврата оригиналов медицинских документов;</w:t>
      </w:r>
    </w:p>
    <w:p>
      <w:pPr>
        <w:pStyle w:val="0"/>
        <w:spacing w:before="240" w:line-rule="auto"/>
        <w:ind w:firstLine="540"/>
        <w:jc w:val="both"/>
      </w:pPr>
      <w:r>
        <w:rPr>
          <w:sz w:val="24"/>
        </w:rPr>
        <w:t xml:space="preserve">6) подпись пациента либо его законного представителя о получении медицинских документов (их копий) и выписок из них (за исключением случаев направления медицинских документов (их копий) и выписок из них заказным почтовым отправлением с уведомлением о вручении либо в форме электронных документов);</w:t>
      </w:r>
    </w:p>
    <w:p>
      <w:pPr>
        <w:pStyle w:val="0"/>
        <w:spacing w:before="240" w:line-rule="auto"/>
        <w:ind w:firstLine="540"/>
        <w:jc w:val="both"/>
      </w:pPr>
      <w:r>
        <w:rPr>
          <w:sz w:val="24"/>
        </w:rPr>
        <w:t xml:space="preserve">7) сведения о медицинском работнике, который произвел выдачу (направление) медицинских документов (их копий) и выписок из них (фамилия, инициалы, должность), и его подпись (усиленная квалифицированная электронная подпись в случае ведения журнала в электронной форме).</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31.07.2020 N 789н</w:t>
            <w:br/>
            <w:t>"Об утверждении порядка и сроков предоставления медицинских документов (их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10626&amp;date=04.09.2025&amp;dst=227&amp;field=134" TargetMode = "External"/>
	<Relationship Id="rId8" Type="http://schemas.openxmlformats.org/officeDocument/2006/relationships/hyperlink" Target="https://login.consultant.ru/link/?req=doc&amp;base=LAW&amp;n=504021&amp;date=04.09.2025&amp;dst=103&amp;field=134" TargetMode = "External"/>
	<Relationship Id="rId9" Type="http://schemas.openxmlformats.org/officeDocument/2006/relationships/hyperlink" Target="https://login.consultant.ru/link/?req=doc&amp;base=LAW&amp;n=504021&amp;date=04.09.2025&amp;dst=108&amp;field=134" TargetMode = "External"/>
	<Relationship Id="rId10" Type="http://schemas.openxmlformats.org/officeDocument/2006/relationships/hyperlink" Target="https://login.consultant.ru/link/?req=doc&amp;base=LAW&amp;n=99661&amp;date=04.09.2025&amp;dst=100004&amp;field=134" TargetMode = "External"/>
	<Relationship Id="rId11" Type="http://schemas.openxmlformats.org/officeDocument/2006/relationships/hyperlink" Target="https://login.consultant.ru/link/?req=doc&amp;base=LAW&amp;n=510626&amp;date=04.09.2025&amp;dst=101166&amp;field=134" TargetMode = "External"/>
	<Relationship Id="rId12" Type="http://schemas.openxmlformats.org/officeDocument/2006/relationships/hyperlink" Target="https://login.consultant.ru/link/?req=doc&amp;base=LAW&amp;n=510626&amp;date=04.09.2025&amp;dst=245&amp;field=134" TargetMode = "External"/>
	<Relationship Id="rId13" Type="http://schemas.openxmlformats.org/officeDocument/2006/relationships/hyperlink" Target="https://login.consultant.ru/link/?req=doc&amp;base=LAW&amp;n=510626&amp;date=04.09.2025&amp;dst=249&amp;field=134" TargetMode = "External"/>
	<Relationship Id="rId14" Type="http://schemas.openxmlformats.org/officeDocument/2006/relationships/hyperlink" Target="https://login.consultant.ru/link/?req=doc&amp;base=LAW&amp;n=510626&amp;date=04.09.2025&amp;dst=100118&amp;field=134" TargetMode = "External"/>
	<Relationship Id="rId15" Type="http://schemas.openxmlformats.org/officeDocument/2006/relationships/hyperlink" Target="https://login.consultant.ru/link/?req=doc&amp;base=LAW&amp;n=510626&amp;date=04.09.2025&amp;dst=100658&amp;field=134" TargetMode = "External"/>
	<Relationship Id="rId16" Type="http://schemas.openxmlformats.org/officeDocument/2006/relationships/hyperlink" Target="https://login.consultant.ru/link/?req=doc&amp;base=LAW&amp;n=494960&amp;date=04.09.2025&amp;dst=100069&amp;field=134" TargetMode = "External"/>
	<Relationship Id="rId17" Type="http://schemas.openxmlformats.org/officeDocument/2006/relationships/hyperlink" Target="https://login.consultant.ru/link/?req=doc&amp;base=LAW&amp;n=373853&amp;date=04.09.2025&amp;dst=100010&amp;field=134" TargetMode = "External"/>
	<Relationship Id="rId18" Type="http://schemas.openxmlformats.org/officeDocument/2006/relationships/hyperlink" Target="https://login.consultant.ru/link/?req=doc&amp;base=LAW&amp;n=510626&amp;date=04.09.2025&amp;dst=224&amp;field=134" TargetMode = "External"/>
	<Relationship Id="rId19" Type="http://schemas.openxmlformats.org/officeDocument/2006/relationships/hyperlink" Target="https://login.consultant.ru/link/?req=doc&amp;base=LAW&amp;n=403411&amp;date=04.09.2025&amp;dst=100063&amp;field=134" TargetMode = "External"/>
	<Relationship Id="rId20" Type="http://schemas.openxmlformats.org/officeDocument/2006/relationships/hyperlink" Target="https://login.consultant.ru/link/?req=doc&amp;base=LAW&amp;n=403411&amp;date=04.09.2025&amp;dst=100067&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31.07.2020 N 789н
"Об утверждении порядка и сроков предоставления медицинских документов (их копий) и выписок из них"
(Зарегистрировано в Минюсте России 24.09.2020 N 60010)</dc:title>
  <dcterms:created xsi:type="dcterms:W3CDTF">2025-09-04T04:58:28Z</dcterms:created>
</cp:coreProperties>
</file>